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22" w:rsidRPr="00F97D22" w:rsidRDefault="00F97D22" w:rsidP="00F97D2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585858"/>
          <w:kern w:val="36"/>
          <w:sz w:val="54"/>
          <w:szCs w:val="54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kern w:val="36"/>
          <w:sz w:val="54"/>
          <w:szCs w:val="54"/>
          <w:lang w:eastAsia="en-IE"/>
        </w:rPr>
        <w:t>Short Story Competition</w:t>
      </w:r>
    </w:p>
    <w:p w:rsidR="00F97D22" w:rsidRPr="00F97D22" w:rsidRDefault="00F97D22" w:rsidP="00F97D2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Written by John Boyne on the March 18th</w:t>
      </w:r>
      <w:proofErr w:type="gramStart"/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,2020</w:t>
      </w:r>
      <w:proofErr w:type="gramEnd"/>
    </w:p>
    <w:p w:rsidR="00F97D22" w:rsidRPr="00F97D22" w:rsidRDefault="00F97D22" w:rsidP="00F97D2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 xml:space="preserve">To help foster creativity among Irish children and teenagers during this current crisis, </w:t>
      </w:r>
      <w:proofErr w:type="gramStart"/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I’m</w:t>
      </w:r>
      <w:proofErr w:type="gramEnd"/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 xml:space="preserve"> running a </w:t>
      </w:r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SHORT STORY COMPETITION</w:t>
      </w: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, aimed at 6-18 year olds, with lots of book tokens to give out as prizes.</w:t>
      </w:r>
    </w:p>
    <w:p w:rsidR="00F97D22" w:rsidRPr="00F97D22" w:rsidRDefault="00F97D22" w:rsidP="00F97D2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There are </w:t>
      </w:r>
      <w:proofErr w:type="gramStart"/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3</w:t>
      </w:r>
      <w:proofErr w:type="gramEnd"/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 xml:space="preserve"> categories</w:t>
      </w: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:</w:t>
      </w:r>
    </w:p>
    <w:p w:rsidR="00F97D22" w:rsidRPr="00F97D22" w:rsidRDefault="00F97D22" w:rsidP="00F97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6-10 year olds</w:t>
      </w:r>
    </w:p>
    <w:p w:rsidR="00F97D22" w:rsidRPr="00F97D22" w:rsidRDefault="00F97D22" w:rsidP="00F97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11-14 year olds</w:t>
      </w:r>
    </w:p>
    <w:p w:rsidR="00F97D22" w:rsidRPr="00F97D22" w:rsidRDefault="00F97D22" w:rsidP="00F97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15-18 year olds</w:t>
      </w:r>
    </w:p>
    <w:p w:rsidR="00F97D22" w:rsidRPr="00F97D22" w:rsidRDefault="00F97D22" w:rsidP="00F97D2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proofErr w:type="gramStart"/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So</w:t>
      </w:r>
      <w:proofErr w:type="gramEnd"/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 xml:space="preserve"> this is the way it will work:</w:t>
      </w:r>
    </w:p>
    <w:p w:rsidR="00F97D22" w:rsidRPr="00F97D22" w:rsidRDefault="00F97D22" w:rsidP="00F97D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proofErr w:type="gramStart"/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3</w:t>
      </w:r>
      <w:proofErr w:type="gramEnd"/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 xml:space="preserve"> categories, 6-10 year olds; 11-14 year olds; 15-18 year olds.</w:t>
      </w:r>
    </w:p>
    <w:p w:rsidR="00F97D22" w:rsidRPr="00F97D22" w:rsidRDefault="00F97D22" w:rsidP="00F97D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The total prize fund originally stood at </w:t>
      </w:r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€ 3,600, </w:t>
      </w: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but thanks to the generosity of NATIONAL BOOK TOKENS, who offered to double the fund, it now stands at </w:t>
      </w:r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€ 7,200</w:t>
      </w:r>
    </w:p>
    <w:p w:rsidR="00F97D22" w:rsidRPr="00F97D22" w:rsidRDefault="00F97D22" w:rsidP="00F97D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Each category will have an overall winner who receives </w:t>
      </w:r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€ 200 national book token</w:t>
      </w: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. Each category will also have </w:t>
      </w:r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10 winners of a € 100 national book token</w:t>
      </w: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 and </w:t>
      </w:r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16 winners of a € 50 national book token </w:t>
      </w: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and </w:t>
      </w:r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20 winners of a € 20 national book token</w:t>
      </w:r>
    </w:p>
    <w:p w:rsidR="00F97D22" w:rsidRPr="00F97D22" w:rsidRDefault="00F97D22" w:rsidP="00F97D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All stories to be submitted in WORD DOCUMENT FORMAT to: </w:t>
      </w:r>
      <w:hyperlink r:id="rId5" w:history="1">
        <w:r w:rsidRPr="00F97D22">
          <w:rPr>
            <w:rFonts w:ascii="Helvetica" w:eastAsia="Times New Roman" w:hAnsi="Helvetica" w:cs="Times New Roman"/>
            <w:b/>
            <w:bCs/>
            <w:color w:val="A4BAC9"/>
            <w:sz w:val="21"/>
            <w:szCs w:val="21"/>
            <w:u w:val="single"/>
            <w:lang w:eastAsia="en-IE"/>
          </w:rPr>
          <w:t>johnboynestory@gmail.com</w:t>
        </w:r>
      </w:hyperlink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 by </w:t>
      </w:r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 xml:space="preserve">Wednesday </w:t>
      </w:r>
      <w:proofErr w:type="gramStart"/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25</w:t>
      </w:r>
      <w:r w:rsidRPr="00F97D22">
        <w:rPr>
          <w:rFonts w:ascii="Helvetica" w:eastAsia="Times New Roman" w:hAnsi="Helvetica" w:cs="Times New Roman"/>
          <w:b/>
          <w:bCs/>
          <w:color w:val="585858"/>
          <w:sz w:val="16"/>
          <w:szCs w:val="16"/>
          <w:vertAlign w:val="superscript"/>
          <w:lang w:eastAsia="en-IE"/>
        </w:rPr>
        <w:t>th</w:t>
      </w:r>
      <w:proofErr w:type="gramEnd"/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 March, 5 pm</w:t>
      </w: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.</w:t>
      </w:r>
    </w:p>
    <w:p w:rsidR="00F97D22" w:rsidRPr="00F97D22" w:rsidRDefault="00F97D22" w:rsidP="00F97D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 xml:space="preserve">Please DO NOT send in pdf or Google Docs format. (If you already have, </w:t>
      </w:r>
      <w:proofErr w:type="gramStart"/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don’t</w:t>
      </w:r>
      <w:proofErr w:type="gramEnd"/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 xml:space="preserve"> worry, I’ve converted them, but it just adds to my workload! So WORD DOCUMENT FORMAT only!)</w:t>
      </w:r>
    </w:p>
    <w:p w:rsidR="00F97D22" w:rsidRPr="00F97D22" w:rsidRDefault="00F97D22" w:rsidP="00F97D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Stories must be no longer than </w:t>
      </w:r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300 words</w:t>
      </w: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.</w:t>
      </w:r>
    </w:p>
    <w:p w:rsidR="00F97D22" w:rsidRPr="00F97D22" w:rsidRDefault="00F97D22" w:rsidP="00F97D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 xml:space="preserve">Entrants need to include their name, email address, phone number, postal address and age, so I know which category </w:t>
      </w:r>
      <w:proofErr w:type="gramStart"/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they’re</w:t>
      </w:r>
      <w:proofErr w:type="gramEnd"/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 xml:space="preserve"> entering.</w:t>
      </w:r>
    </w:p>
    <w:p w:rsidR="00F97D22" w:rsidRPr="00F97D22" w:rsidRDefault="00F97D22" w:rsidP="00F97D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The Gutter Bookshop is supplying the book token cards and envelopes but the book tokens are national book tokens so can be used anywhere in Ireland.</w:t>
      </w:r>
    </w:p>
    <w:p w:rsidR="00F97D22" w:rsidRPr="00F97D22" w:rsidRDefault="00F97D22" w:rsidP="00F97D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proofErr w:type="gramStart"/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All stories can potentially be shared over the radio on RTE’s </w:t>
      </w:r>
      <w:proofErr w:type="spellStart"/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Liveline</w:t>
      </w:r>
      <w:proofErr w:type="spellEnd"/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 by </w:t>
      </w:r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Joe Duffy</w:t>
      </w:r>
      <w:proofErr w:type="gramEnd"/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.</w:t>
      </w:r>
    </w:p>
    <w:p w:rsidR="00F97D22" w:rsidRPr="00F97D22" w:rsidRDefault="00F97D22" w:rsidP="00F97D2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The judges are a who’s who of Irish writing!</w:t>
      </w:r>
    </w:p>
    <w:p w:rsidR="00F97D22" w:rsidRPr="00F97D22" w:rsidRDefault="00F97D22" w:rsidP="00F97D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 xml:space="preserve">Alex Barclay, Anne Enright, Anne Griffin, Cecelia Ahern, Claire Kilroy, Dermot Bolger, Donal Ryan, Eoin </w:t>
      </w:r>
      <w:proofErr w:type="spellStart"/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Colfer</w:t>
      </w:r>
      <w:proofErr w:type="spellEnd"/>
      <w:r w:rsidRPr="00F97D22">
        <w:rPr>
          <w:rFonts w:ascii="Helvetica" w:eastAsia="Times New Roman" w:hAnsi="Helvetica" w:cs="Times New Roman"/>
          <w:b/>
          <w:bCs/>
          <w:color w:val="585858"/>
          <w:sz w:val="21"/>
          <w:szCs w:val="21"/>
          <w:lang w:eastAsia="en-IE"/>
        </w:rPr>
        <w:t>, Helen Cullen, John Boyne, Joseph O’Connor, Kevin Power, Louise O’Neill, Paul Murray, Roddy Doyle, Sarah Webb, </w:t>
      </w:r>
    </w:p>
    <w:p w:rsidR="00F97D22" w:rsidRPr="00F97D22" w:rsidRDefault="00F97D22" w:rsidP="00F97D2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</w:pPr>
      <w:r w:rsidRPr="00F97D22">
        <w:rPr>
          <w:rFonts w:ascii="Helvetica" w:eastAsia="Times New Roman" w:hAnsi="Helvetica" w:cs="Times New Roman"/>
          <w:color w:val="585858"/>
          <w:sz w:val="21"/>
          <w:szCs w:val="21"/>
          <w:lang w:eastAsia="en-IE"/>
        </w:rPr>
        <w:t>Good luck!</w:t>
      </w:r>
    </w:p>
    <w:p w:rsidR="002A54B4" w:rsidRDefault="002A54B4">
      <w:bookmarkStart w:id="0" w:name="_GoBack"/>
      <w:bookmarkEnd w:id="0"/>
    </w:p>
    <w:sectPr w:rsidR="002A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68CB"/>
    <w:multiLevelType w:val="multilevel"/>
    <w:tmpl w:val="E8D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72FA4"/>
    <w:multiLevelType w:val="multilevel"/>
    <w:tmpl w:val="E44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B7110"/>
    <w:multiLevelType w:val="multilevel"/>
    <w:tmpl w:val="863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22"/>
    <w:rsid w:val="002A54B4"/>
    <w:rsid w:val="00F9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9CBC9-C0DB-4E30-9BAF-AF60E7BE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boynesto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2020-03-22T21:15:00Z</dcterms:created>
  <dcterms:modified xsi:type="dcterms:W3CDTF">2020-03-22T21:15:00Z</dcterms:modified>
</cp:coreProperties>
</file>